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36"/>
          <w:szCs w:val="36"/>
          <w:shd w:val="clear" w:fill="FFFFFF"/>
          <w:lang w:val="en-US" w:eastAsia="zh-CN" w:bidi="ar"/>
        </w:rPr>
        <w:t>叶县中等专业学校</w:t>
      </w:r>
      <w:r>
        <w:rPr>
          <w:rFonts w:hint="eastAsia" w:ascii="Microsoft YaHei UI" w:hAnsi="Microsoft YaHei UI" w:eastAsia="Microsoft YaHei UI" w:cs="Microsoft YaHei UI"/>
          <w:i w:val="0"/>
          <w:iCs w:val="0"/>
          <w:caps w:val="0"/>
          <w:color w:val="222222"/>
          <w:spacing w:val="8"/>
          <w:kern w:val="0"/>
          <w:sz w:val="25"/>
          <w:szCs w:val="25"/>
          <w:shd w:val="clear" w:fill="FFFFFF"/>
          <w:lang w:val="en-US" w:eastAsia="zh-CN" w:bidi="ar"/>
        </w:rPr>
        <w:br w:type="textWrapping"/>
      </w:r>
      <w:r>
        <w:rPr>
          <w:rFonts w:hint="eastAsia" w:ascii="Microsoft YaHei UI" w:hAnsi="Microsoft YaHei UI" w:eastAsia="Microsoft YaHei UI" w:cs="Microsoft YaHei UI"/>
          <w:i w:val="0"/>
          <w:iCs w:val="0"/>
          <w:caps w:val="0"/>
          <w:color w:val="222222"/>
          <w:spacing w:val="8"/>
          <w:kern w:val="0"/>
          <w:sz w:val="36"/>
          <w:szCs w:val="36"/>
          <w:shd w:val="clear" w:fill="FFFFFF"/>
          <w:lang w:val="en-US" w:eastAsia="zh-CN" w:bidi="ar"/>
        </w:rPr>
        <w:t>旅游服务与管理专业人才培养方案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640"/>
        <w:jc w:val="left"/>
      </w:pPr>
      <w:r>
        <w:rPr>
          <w:rFonts w:ascii="仿宋_GB2312" w:hAnsi="Microsoft YaHei UI" w:eastAsia="仿宋_GB2312" w:cs="仿宋_GB2312"/>
          <w:i w:val="0"/>
          <w:iCs w:val="0"/>
          <w:caps w:val="0"/>
          <w:color w:val="222222"/>
          <w:spacing w:val="8"/>
          <w:sz w:val="32"/>
          <w:szCs w:val="32"/>
          <w:shd w:val="clear" w:fill="FFFFFF"/>
        </w:rPr>
        <w:t>为了加强我校教学管理，确保我校旅游服务与管理专业人才培养质量，根据国家教育部印发的《中等职业学校旅游服务与管理专业教学指导方案》，结合我校软硬件条件和教育管理实际，制定本方案。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一、专业名称及代码</w:t>
      </w:r>
      <w:r>
        <w:rPr>
          <w:rStyle w:val="6"/>
          <w:rFonts w:hint="eastAsia" w:ascii="仿宋_GB2312" w:hAnsi="Microsoft YaHei UI" w:eastAsia="仿宋_GB2312" w:cs="仿宋_GB2312"/>
          <w:i w:val="0"/>
          <w:iCs w:val="0"/>
          <w:caps w:val="0"/>
          <w:color w:val="222222"/>
          <w:spacing w:val="8"/>
          <w:sz w:val="32"/>
          <w:szCs w:val="32"/>
          <w:shd w:val="clear" w:fill="FFFFFF"/>
          <w:lang w:eastAsia="zh-CN"/>
        </w:rPr>
        <w:t>：</w:t>
      </w:r>
      <w:bookmarkStart w:id="0" w:name="_GoBack"/>
      <w:bookmarkEnd w:id="0"/>
      <w:r>
        <w:rPr>
          <w:rFonts w:hint="default" w:ascii="仿宋_GB2312" w:hAnsi="Microsoft YaHei UI" w:eastAsia="仿宋_GB2312" w:cs="仿宋_GB2312"/>
          <w:i w:val="0"/>
          <w:iCs w:val="0"/>
          <w:caps w:val="0"/>
          <w:color w:val="222222"/>
          <w:spacing w:val="8"/>
          <w:sz w:val="32"/>
          <w:szCs w:val="32"/>
          <w:shd w:val="clear" w:fill="FFFFFF"/>
        </w:rPr>
        <w:t>旅游服务与管理 </w:t>
      </w:r>
      <w:r>
        <w:rPr>
          <w:rFonts w:hint="eastAsia" w:ascii="宋体" w:hAnsi="宋体" w:eastAsia="宋体" w:cs="宋体"/>
          <w:i w:val="0"/>
          <w:iCs w:val="0"/>
          <w:caps w:val="0"/>
          <w:color w:val="222222"/>
          <w:spacing w:val="8"/>
          <w:sz w:val="32"/>
          <w:szCs w:val="32"/>
          <w:shd w:val="clear" w:fill="FFFFFF"/>
          <w:lang w:val="en-US"/>
        </w:rPr>
        <w:t> </w:t>
      </w:r>
      <w:r>
        <w:rPr>
          <w:rFonts w:hint="default" w:ascii="仿宋_GB2312" w:hAnsi="Microsoft YaHei UI" w:eastAsia="仿宋_GB2312" w:cs="仿宋_GB2312"/>
          <w:i w:val="0"/>
          <w:iCs w:val="0"/>
          <w:caps w:val="0"/>
          <w:color w:val="222222"/>
          <w:spacing w:val="8"/>
          <w:sz w:val="32"/>
          <w:szCs w:val="32"/>
          <w:shd w:val="clear" w:fill="FFFFFF"/>
          <w:lang w:val="en-US"/>
        </w:rPr>
        <w:t>740101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二、入学要求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本专业招收初中毕业生或具有同等学历者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三、修业年限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四、职业面向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fill="FFFFFF"/>
        </w:rPr>
        <w:drawing>
          <wp:inline distT="0" distB="0" distL="114300" distR="114300">
            <wp:extent cx="4981575" cy="27813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4981575" cy="2781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（一）培养目标五、培养目标与培养规格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培养与我国社会主义现代化建设要求相适应，德、智、体、美、劳全面发展，具有较强的综合职业能力，在旅行社、旅游饭店等旅游服务业一线工作的初中级服务人员和管理人员。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（二）培养规格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1.所培养的学生应具备以下基本素质：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(1)具有科学的世界观、人生观、爱国主义和集体主义思想。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(2)具有良好的职业道德和较强的服务意识；掌握必需的文化基础知识、专业知识和熟练的职业技能。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(3)具有继续学习和适应职业变化的能力。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(4)具有创新精神和立业创业能力。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2.知识结构与要求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(1)掌握本业所必需的文化基础知识。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(2)具备本业所需要的普通话、形体、艺术、职业道德和礼貌礼节等基本素质。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(3)掌握常用计算机办公软件等信息技术。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(4)了解中国传统饮食文化和各地代表性特点，熟悉餐饮市场。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(5)熟悉茶艺及酒水知识。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(6)掌握餐饮企业管理基础知识与方法。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(7)了解饮食消费心理、餐饮礼仪的相关知识。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(8)掌握旅游基本知识。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(9)掌握服务与接待礼仪规范、旅游者消费心理、旅游产品与服务质量、导游接待流程等专业服务基础知识。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(10)掌握人际交往沟通的基本知识。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(11)掌握一种或几种旅游服务与管理的知识技术。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3.能力与要求：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（1）具有较强的语言文字表达能力和思辨能力、沟通能力。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（2）具有运用计算机进行业务操作的能力。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（3）具有一定的人际交往和社会协作能力。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（4）具有胜任一种或几种旅游服务与管理的能力。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（5）具有高质量开展餐前服务、接待服务、席间服务和餐后服务的能力。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（6）具有解决酒店服务中常见问题的能力，并能应对各种突发状况。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（7）具有餐厅摆台、宴会设计、酒水服务、茶事活动布置安排及操作的能力。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（8）能进行旅行社门店接待服务和业务沟通能力。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（9）能够灵活应对旅游突发事件、处理游客投诉。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六、课程设置及要求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（一）公共基础课程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1.思想政治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（1）职业道德与职业指导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的基本规范，以及职业道德养成的基本途径，陶冶高尚的职业道德情操；形成依法就业、竞争岗位等符合时代要求的观念；学会依据社会发展、职业需求和个人特点进行职业生涯设计的方法；增强提高自身全面素质、自主择业、立业创业的自觉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（2）法律基础知识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课程是中等职业学校学生必修的一门德育课程，旨在对学生进行法律基础知识教育。其任务是：使学生了解宪法、行政法、民法、经济法、刑法、诉讼法中与学生关系密切的知识，初步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（3）经济与政治基础知识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（4）哲学基础知识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课程是中等职业学校学生必修的一门德育课程，旨在对学生进行马克思主义哲学知识及基本观点的教育。其任务是：通过课程教学和社会实践等多种方式，使学生了解和掌握与社会实践、人生实践和职业实践密切相关的哲学知识：引导学生用马克思主义哲学的立场，观点、方法观察和分析最常见的社会生活现象：初步树立正确的世界观、人生观和价值观，为将来从事社会实践打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2.语文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在初中数学的基础上，进一步学习数学的基础知识。必学与限定选学内容：集合逻辑用语、不等式、函数、指数函数与对数函数、任意的三角函数、数列与数列极限、向量、数的应用、积分用其应用、统计。通过教学，提高学生的数学素养，培养学生的基本运算、基本计算工具使用、空间想像、数形结合、逻辑思维和简单实际应用等能力，为学习专业课打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4.英语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在初中英语的基础上，巩固、扩展学生的基础词汇和基础语法；培养学生听、说、读、写的基本技能和运用英语进行交际的能力；使学生能听懂简单对话和短文，能围绕日常话题进行初步交际，能读懂简单应用文，能模拟写语篇应用文；提高学生自主学习和继续学习的能力，并为学习专门用途英语打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5.信息技术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在初中相关课程的基础上，进一步学习计算机的基础知识、常用操作系统的使用、文字处理软件的使用、计算机网络的基本操作和使用，掌握计算机操作的基本技能，具有文字处理能力，数据处理、加工能力，网上交互能力，为以后的学习和工作打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6.体育与健康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在初中相关课程的基础上，进一步学习体育与卫生保健的基础知识和运动技能，掌握科学锻炼和娱乐休闲的基本方法，养成自学锻炼的习惯；培养自主锻炼、自我保健、自我评价和自我调控的意识，全面提高身心素质和社会适应能力，为终身锻炼、继续学习与创业立业奠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7.历史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课程的任务是，在九年义务教育的基础上，促进中等职业学校学生进一步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育健全的人格，树立正确的历史观、人生观和价值观，为中等职业学校学生未来的学习、工作和生活打下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8.艺术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通过音乐和美术等艺术基础理论讲授和具体作品的欣赏，提高学生艺术的审美能力，同时也让学生掌握识谱、发声的基本方法，具有一定的唱歌能力。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（二）专业（技能）课程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1.旅游概论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了解旅游发展的现状和趋势，掌握旅游的基础理论和基本知识，具备分析解决旅游活动中一般问题的能力。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2.旅游心理学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了解对旅游从业人员心理素质的要求、旅游者的心理需求及心理活动，具备良好的心理素质，能根据旅游者的心理需求提供针对性服务，能将心理学知识用于服务与管理工作。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3.旅游服务礼仪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了解旅游服务的礼貌礼节知识，掌握对客服务中仪表仪容和言行举止要求，学会尊重他人，提高文明素质，自觉养成礼貌服务的职业习惯。重点讲解礼仪的基本知识并进行有关素质训练，使学生在社会活动及各种场合更好的运用礼仪，恰当的表现自己及其所代表的组织，展示良好的个人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4.形体训练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掌握形体训练基本方法和舞蹈技能，培养学生对美的欣赏、表达和创造能力，形成良好的职业素质。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5.普通话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了解汉语口语的基本特点，掌握正确的语音语调，校正学生的地方语音。要求学生掌握普通话和语言表达式的基本技巧，掌握解说、朗诵、演讲、播音基本技能，提高学生口头语言表达能力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6.旅游英语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课程是旅游管理专业学生的专业必修基础课，学生需要在掌握实用英语的基础上，系统讲授旅游酒店英语，强化听说能力的培养。使学生掌握一定数量的旅游服务术语，有较好的语音、语调基础，具备一定的旅游服务会话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7.茶艺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课程将理论与实践相结合，介绍茶和茶饮方式的源流、我国茶文化的发展，以及茶学基础知识，在对茶、茶文化、茶道茶艺进行理论论述的基础上，进一步开展茶道艺术实践教学，包括茶叶的冲泡、品饮、鉴别等，同时，尝试茶艺表演展示与实作。课程内容中茶道艺术欣赏和创作，加之茶文化理论学习，有助于培养学生对祖国传统文化精萃——茶道艺术的审美情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8.模拟导游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课程是旅游管理专业学生的专业必修基础课，是一门针对中文导游服务专业而有较强实践性的学科。其开设的主要目的是：通过运用导游业务知识和语言文化知识，对导游模拟的基本知识、室内情景演练、教学基地实践教学模拟三个模块的学习、掌握及模拟演练，达到提高学生导游带团的实际操作能力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9.餐饮服务与管理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是中等职业学校旅游专业的重要课程。通过本课程的学习，使学生掌握餐饮业务内容、工作标准，尤其是餐饮服务基本技能。同时具备餐饮服务意识与管理意识，做到动手能力强，管理意识强，具备餐饮企业主要营业点基层督导的素质和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10.导游基础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意在使学生掌握导游的基本理论和方法，使学生熟悉导游业务，了解国家的导游标准及地方导游的特色，并且有一定的实践能力，成为导游行业发展所需的导游人才。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七、</w:t>
      </w:r>
      <w:r>
        <w:rPr>
          <w:rStyle w:val="6"/>
          <w:rFonts w:hint="default" w:ascii="仿宋_GB2312" w:hAnsi="Microsoft YaHei UI" w:eastAsia="仿宋_GB2312" w:cs="仿宋_GB2312"/>
          <w:i w:val="0"/>
          <w:iCs w:val="0"/>
          <w:caps w:val="0"/>
          <w:color w:val="222222"/>
          <w:spacing w:val="8"/>
          <w:sz w:val="32"/>
          <w:szCs w:val="32"/>
          <w:shd w:val="clear" w:fill="FFFFFF"/>
        </w:rPr>
        <w:t>教学进程总体安排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fill="FFFFFF"/>
        </w:rPr>
        <w:drawing>
          <wp:inline distT="0" distB="0" distL="114300" distR="114300">
            <wp:extent cx="6105525" cy="54959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6105525" cy="5495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fill="FFFFFF"/>
        </w:rPr>
        <w:drawing>
          <wp:inline distT="0" distB="0" distL="114300" distR="114300">
            <wp:extent cx="5324475" cy="731520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324475" cy="7315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fill="FFFFFF"/>
        </w:rPr>
        <w:drawing>
          <wp:inline distT="0" distB="0" distL="114300" distR="114300">
            <wp:extent cx="4914900" cy="5000625"/>
            <wp:effectExtent l="0" t="0" r="0" b="952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4914900" cy="5000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主要包括师资队伍、教学设施、教学资源、教学方法、学习评价、质量管理等方面。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八、实施保障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Style w:val="6"/>
          <w:rFonts w:hint="default" w:ascii="仿宋_GB2312" w:hAnsi="Microsoft YaHei UI" w:eastAsia="仿宋_GB2312" w:cs="仿宋_GB2312"/>
          <w:i w:val="0"/>
          <w:iCs w:val="0"/>
          <w:caps w:val="0"/>
          <w:color w:val="222222"/>
          <w:spacing w:val="8"/>
          <w:sz w:val="32"/>
          <w:szCs w:val="32"/>
          <w:shd w:val="clear" w:fill="FFFFFF"/>
        </w:rPr>
        <w:t>（一）师资队伍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1.队伍结构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双师型教师占专业教师比例一般不低于60%，专任教师队伍要考虑职称、年龄，形成合理的梯队结构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2.专任教师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专任教师应具有理想信念、有扎实学识；具有餐饮管理、酒店管理等相关专业本科及以上学历；具有扎实的专业理论功底和实践能力；具有较强信息化教学能力，有企业实践经历。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3.兼任教师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兼任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（二）教学设施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教学设施主要包括能够满足正常的课程教学、实习实训所需要的专业教室、校内实训室和校外实训基地。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1.教室条件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要配备黑（白）板、多媒体计算机、投影设备、音响设备、互联网接入或WiFi环境，并实施网络安全防护措施。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2.校内实训室基本要求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（1）中西餐厅服务实训室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中西餐厅实训室应配备中餐桌、椅，西餐桌、椅，服务工作台、中西餐具、接待服务台、多媒体教学设备，环境装修和布置与企业相同，用于中西餐服务相关课程的实训教学。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（2）3D模拟导游实训室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D模拟导游实训室应配备有虚拟导游实训平台、三维模拟景点等主要软件系统，可以满足学生模拟导游技能训练，进行模拟导游，开展模拟讲解、带团技巧、全程陪同、地方陪同服务程序训练、景点导游讲解等专业技能训练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（3）茶艺实训室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茶艺实训室配备基本的茶具和各类茶样，通过各类茶样、茶具的展示，结合主要茶品的鉴别和沏泡训练，使学生熟悉茶文化的基础理论知识，学会茶艺、茶道、茶席设计、品茶、鉴茶、评茶等职业技能，全方位培养学生的综合素质及审美情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（4）客房实训室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客房实训室应配置教学主控台及配套软件、投影仪或多媒体一体机、两种以上规格的床 (2m×1.2mI2m×1.8m）及棉织品等，用于客房服务实训。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3.校外实训基地基本要求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校外实训基地基本要求为：具有稳定的校外实训基地；能够完成旅游产品线路设计、销售、咨询，导游接待服务等实训活动；能够开展餐饮管理专业相关实训；实训设施齐全，实训岗位、实训指导教师确定，实训管理及实施规章制度齐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（三）教学资源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教学资源主要包括能够满足学生专业学习、教师专业教学研究和教学实施所需的教材、图书文献以及数字教学资源等。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1.教材选用基本要求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按照国家规定选用教材，禁止不合格的教材进入课堂。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2.图书文献配备基本要求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图书配备能满足人才培养、专业建设、教科研等工作的需要，方便师生查阅。专业类图书文献主要包括：有关行业政策法规、职业标准、酒店管理、餐饮文化、导游实务、旅行社管理等实务操作类图书以及期刊杂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3.数字教学资源配置要求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建设、配备与本专业相关的音视频素材、教学课件、数字化教学案例库、虚拟仿真软件、数字教材等专业教学资源库，应种类丰富、形式多样、使用便捷，满足教学要求。</w:t>
      </w:r>
      <w:r>
        <w:rPr>
          <w:rFonts w:hint="eastAsia" w:ascii="Microsoft YaHei UI" w:hAnsi="Microsoft YaHei UI" w:eastAsia="Microsoft YaHei UI" w:cs="Microsoft YaHei UI"/>
          <w:i w:val="0"/>
          <w:iCs w:val="0"/>
          <w:caps w:val="0"/>
          <w:color w:val="222222"/>
          <w:spacing w:val="8"/>
          <w:sz w:val="32"/>
          <w:szCs w:val="32"/>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（四）教学方法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本专业教学遵循“能力本位、工学结合、校企合作、持续发展”的中职教育教学理念，采用“理实一体教学、校内仿真实训、校外顶岗实习”的递进的形式组织教学。理实一体教学以专任教师为主、兼职教师为辅，运用“六步法”组织课堂教学；校内仿真实训由专任教师、兼职教师、实训指导教师共同完成，通过分岗实训、混岗实训相结合的形式组织实训教学；校外顶岗实习以校外指导教师为主、校内指导教师为辅，通过生产、经营、管理一线顶岗实践组织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（五）学习评价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教学评价包括诊断性评价，形成性评价和总结性评价。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诊断性评价。教学实施前，对学生所做的工作计划进行检查，调查学生已有的知识水平，能力发展情况以及学习上的特点，优点与不足之处，了解学生的学习准备状况以及影响学习的因素。根据工作过程系统化的思路设计学习领域、学习情景，选择教学内容、教学方法和教学组织形式，因材施教，顺利实施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形成性评价。教学实施中，观察学生的学习方法和操作过程，发现学生在学习过程中存在的方法问题和操作偏差，寻找教学实施方案本身存在的不足。指导学生掌握正确的学习方法和学习技巧。及时调整教学组织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总结性评价。教学实施后，评定学生的学习成绩，考核学生掌握知识技能的程度和能力水平，以及教学目标实现的程度。通过对毕业生的跟踪调查、就业单位意见反馈和社会评价，对专业标准的科学性、合理性、适应性和毕业生的质量以及教学组织的满意度进行考察，为修订新的专业标准和教学实施方案提供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（六）质量管理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1.学校应建立教学质量诊断和改进机制，健全专业教学质量监控管理制度，完善课堂教学、教学评价、实习实训、人才培养、方案更新、资源建设等方面质量标准建设，通过教学实施过程监控，质量评价和持续改进，达到人才培养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2.学校应完善教学管理机制，加强日常教学组织运行与管理，定期开展教学质量诊断和改进，建立听课、评教等制度，建立实践性教学环节督导制度，严明教学纪律，强化教学组织功能，定期开展公开课，示范课等教研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3.学校应建立毕业生跟踪反馈机制及社会评价机制，并对生源情况，在校生学业水平，毕业生就业情况等进行分析，定期评价人才培养质量和培养目标情况。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lang w:val="en-US"/>
        </w:rPr>
        <w:t>4.充分利用评价分析结果，有效改进专业教学水平，持续提高人才培养质量。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九、毕业要求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i w:val="0"/>
          <w:iCs w:val="0"/>
          <w:caps w:val="0"/>
          <w:color w:val="222222"/>
          <w:spacing w:val="8"/>
          <w:sz w:val="32"/>
          <w:szCs w:val="32"/>
          <w:shd w:val="clear" w:fill="FFFFFF"/>
        </w:rPr>
        <w:t>旅游专业学生通过在校三年的学习，所有课程成绩必须全部达到合格以上标准，同时完成规定的教学活动，在毕业时应达到方案中所规定的素质、知识和能力等方面要求，方能准许毕业。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ZGE3M2YzNzMxOGZhYzJjNWU3MDc3NDk3YmI5M2QifQ=="/>
  </w:docVars>
  <w:rsids>
    <w:rsidRoot w:val="6A231911"/>
    <w:rsid w:val="6A231911"/>
    <w:rsid w:val="70BD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5909</Words>
  <Characters>6002</Characters>
  <Lines>0</Lines>
  <Paragraphs>0</Paragraphs>
  <TotalTime>6</TotalTime>
  <ScaleCrop>false</ScaleCrop>
  <LinksUpToDate>false</LinksUpToDate>
  <CharactersWithSpaces>6006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2023-02-21T01:14:00Z</dcterms:created>
  <dc:creator>(´இ皿இ｀)</dc:creator>
  <cp:lastModifiedBy>Administrator</cp:lastModifiedBy>
  <dcterms:modified xsi:type="dcterms:W3CDTF">2023-02-21T01:49:32Z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0A373C50131A4B5393A53C7BD5E504AC</vt:lpwstr>
  </property>
</Properties>
</file>